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2049D" w14:textId="77777777" w:rsidR="00D96991" w:rsidRDefault="00D96991" w:rsidP="00D96991">
      <w:pPr>
        <w:pStyle w:val="NormalWeb"/>
        <w:rPr>
          <w:rFonts w:ascii="Times" w:hAnsi="Times"/>
          <w:color w:val="000000"/>
          <w:sz w:val="27"/>
          <w:szCs w:val="27"/>
        </w:rPr>
      </w:pPr>
      <w:r>
        <w:rPr>
          <w:rFonts w:ascii="Times" w:hAnsi="Times"/>
          <w:color w:val="000000"/>
          <w:sz w:val="27"/>
          <w:szCs w:val="27"/>
        </w:rPr>
        <w:t>Step-by-Step Protocol for Application of the nonideal c(s) model in SEDFIT</w:t>
      </w:r>
    </w:p>
    <w:p w14:paraId="7817BB9F" w14:textId="77777777" w:rsidR="00D96991" w:rsidRDefault="00D96991" w:rsidP="00D96991">
      <w:pPr>
        <w:pStyle w:val="NormalWeb"/>
        <w:rPr>
          <w:rFonts w:ascii="Times" w:hAnsi="Times"/>
          <w:color w:val="000000"/>
          <w:sz w:val="27"/>
          <w:szCs w:val="27"/>
        </w:rPr>
      </w:pPr>
      <w:r>
        <w:rPr>
          <w:rFonts w:ascii="Times" w:hAnsi="Times"/>
          <w:color w:val="000000"/>
          <w:sz w:val="27"/>
          <w:szCs w:val="27"/>
        </w:rPr>
        <w:t xml:space="preserve">Generally, when using this model keep in mind that nonideality coefficients will be defined well only for experimental data sets that show significant nonideality. </w:t>
      </w:r>
      <w:proofErr w:type="gramStart"/>
      <w:r>
        <w:rPr>
          <w:rFonts w:ascii="Times" w:hAnsi="Times"/>
          <w:color w:val="000000"/>
          <w:sz w:val="27"/>
          <w:szCs w:val="27"/>
        </w:rPr>
        <w:t>Typically</w:t>
      </w:r>
      <w:proofErr w:type="gramEnd"/>
      <w:r>
        <w:rPr>
          <w:rFonts w:ascii="Times" w:hAnsi="Times"/>
          <w:color w:val="000000"/>
          <w:sz w:val="27"/>
          <w:szCs w:val="27"/>
        </w:rPr>
        <w:t xml:space="preserve"> these are data at high concentration with boundary sharpening. Such data cannot be fit well with standard c(s), resulting in large systematic errors in the boundary shape and in unrealistically high best-fit frictional ratio parameter. Application of the nonideal </w:t>
      </w:r>
      <w:proofErr w:type="spellStart"/>
      <w:r>
        <w:rPr>
          <w:rFonts w:ascii="Times" w:hAnsi="Times"/>
          <w:color w:val="000000"/>
          <w:sz w:val="27"/>
          <w:szCs w:val="27"/>
        </w:rPr>
        <w:t>cNI</w:t>
      </w:r>
      <w:proofErr w:type="spellEnd"/>
      <w:r>
        <w:rPr>
          <w:rFonts w:ascii="Times" w:hAnsi="Times"/>
          <w:color w:val="000000"/>
          <w:sz w:val="27"/>
          <w:szCs w:val="27"/>
        </w:rPr>
        <w:t xml:space="preserve">(s0) will typically provide well-defined </w:t>
      </w:r>
      <w:proofErr w:type="spellStart"/>
      <w:r>
        <w:rPr>
          <w:rFonts w:ascii="Times" w:hAnsi="Times"/>
          <w:color w:val="000000"/>
          <w:sz w:val="27"/>
          <w:szCs w:val="27"/>
        </w:rPr>
        <w:t>kS</w:t>
      </w:r>
      <w:proofErr w:type="spellEnd"/>
      <w:r>
        <w:rPr>
          <w:rFonts w:ascii="Times" w:hAnsi="Times"/>
          <w:color w:val="000000"/>
          <w:sz w:val="27"/>
          <w:szCs w:val="27"/>
        </w:rPr>
        <w:t xml:space="preserve"> -values but not so well-defined </w:t>
      </w:r>
      <w:proofErr w:type="spellStart"/>
      <w:r>
        <w:rPr>
          <w:rFonts w:ascii="Times" w:hAnsi="Times"/>
          <w:color w:val="000000"/>
          <w:sz w:val="27"/>
          <w:szCs w:val="27"/>
        </w:rPr>
        <w:t>kD</w:t>
      </w:r>
      <w:proofErr w:type="spellEnd"/>
      <w:r>
        <w:rPr>
          <w:rFonts w:ascii="Times" w:hAnsi="Times"/>
          <w:color w:val="000000"/>
          <w:sz w:val="27"/>
          <w:szCs w:val="27"/>
        </w:rPr>
        <w:t>-values. For details see “Measuring macromolecular size distributions and interactions at high concentrations by sedimentation velocity”, 2018, Nature Communications 9 (4415) https://www.nature.com/articles/s41467-018-06902-x</w:t>
      </w:r>
    </w:p>
    <w:p w14:paraId="4185B2A1" w14:textId="77777777" w:rsidR="00D96991" w:rsidRDefault="00D96991" w:rsidP="00D96991">
      <w:pPr>
        <w:pStyle w:val="NormalWeb"/>
        <w:rPr>
          <w:rFonts w:ascii="Times" w:hAnsi="Times"/>
          <w:color w:val="000000"/>
          <w:sz w:val="27"/>
          <w:szCs w:val="27"/>
        </w:rPr>
      </w:pPr>
      <w:r>
        <w:rPr>
          <w:rFonts w:ascii="Times" w:hAnsi="Times"/>
          <w:color w:val="000000"/>
          <w:sz w:val="27"/>
          <w:szCs w:val="27"/>
        </w:rPr>
        <w:t xml:space="preserve">1. Open the SEDFIT v 16.1C and select the “Load files” function from data menu and load the desired files </w:t>
      </w:r>
      <w:proofErr w:type="gramStart"/>
      <w:r>
        <w:rPr>
          <w:rFonts w:ascii="Times" w:hAnsi="Times"/>
          <w:color w:val="000000"/>
          <w:sz w:val="27"/>
          <w:szCs w:val="27"/>
        </w:rPr>
        <w:t>similar to</w:t>
      </w:r>
      <w:proofErr w:type="gramEnd"/>
      <w:r>
        <w:rPr>
          <w:rFonts w:ascii="Times" w:hAnsi="Times"/>
          <w:color w:val="000000"/>
          <w:sz w:val="27"/>
          <w:szCs w:val="27"/>
        </w:rPr>
        <w:t xml:space="preserve"> standard c(s) analysis.</w:t>
      </w:r>
    </w:p>
    <w:p w14:paraId="4122ABAC" w14:textId="77777777" w:rsidR="00D96991" w:rsidRDefault="00D96991" w:rsidP="00D96991">
      <w:pPr>
        <w:pStyle w:val="NormalWeb"/>
        <w:rPr>
          <w:rFonts w:ascii="Times" w:hAnsi="Times"/>
          <w:color w:val="000000"/>
          <w:sz w:val="27"/>
          <w:szCs w:val="27"/>
        </w:rPr>
      </w:pPr>
      <w:r>
        <w:rPr>
          <w:rFonts w:ascii="Times" w:hAnsi="Times"/>
          <w:color w:val="000000"/>
          <w:sz w:val="27"/>
          <w:szCs w:val="27"/>
        </w:rPr>
        <w:t>2. Do a standard c(s) analysis to get estimates for TI and RI noise.</w:t>
      </w:r>
    </w:p>
    <w:p w14:paraId="6A20AF83" w14:textId="77777777" w:rsidR="00D96991" w:rsidRDefault="00D96991" w:rsidP="00D96991">
      <w:pPr>
        <w:pStyle w:val="NormalWeb"/>
        <w:rPr>
          <w:rFonts w:ascii="Times" w:hAnsi="Times"/>
          <w:color w:val="000000"/>
          <w:sz w:val="27"/>
          <w:szCs w:val="27"/>
        </w:rPr>
      </w:pPr>
      <w:r>
        <w:rPr>
          <w:rFonts w:ascii="Times" w:hAnsi="Times"/>
          <w:color w:val="000000"/>
          <w:sz w:val="27"/>
          <w:szCs w:val="27"/>
        </w:rPr>
        <w:t>3. Subtract TI and RI noise: now fringes are proportional to concentration.</w:t>
      </w:r>
    </w:p>
    <w:p w14:paraId="02FA201E" w14:textId="77777777" w:rsidR="00D96991" w:rsidRDefault="00D96991" w:rsidP="00D96991">
      <w:pPr>
        <w:pStyle w:val="NormalWeb"/>
        <w:rPr>
          <w:rFonts w:ascii="Times" w:hAnsi="Times"/>
          <w:color w:val="000000"/>
          <w:sz w:val="27"/>
          <w:szCs w:val="27"/>
        </w:rPr>
      </w:pPr>
      <w:r>
        <w:rPr>
          <w:rFonts w:ascii="Times" w:hAnsi="Times"/>
          <w:color w:val="000000"/>
          <w:sz w:val="27"/>
          <w:szCs w:val="27"/>
        </w:rPr>
        <w:t>4. Go to “Model” in menu section and switch to “nonideal c(s) model” (can be found in the subset of “nonideal sedimentation”).</w:t>
      </w:r>
    </w:p>
    <w:p w14:paraId="50AEC51C" w14:textId="77777777" w:rsidR="00D96991" w:rsidRDefault="00D96991" w:rsidP="00D96991">
      <w:pPr>
        <w:pStyle w:val="NormalWeb"/>
        <w:rPr>
          <w:rFonts w:ascii="Times" w:hAnsi="Times"/>
          <w:color w:val="000000"/>
          <w:sz w:val="27"/>
          <w:szCs w:val="27"/>
        </w:rPr>
      </w:pPr>
      <w:r>
        <w:rPr>
          <w:rFonts w:ascii="Times" w:hAnsi="Times"/>
          <w:color w:val="000000"/>
          <w:sz w:val="27"/>
          <w:szCs w:val="27"/>
        </w:rPr>
        <w:t>5. Fix the frictional ratio to the value obtained under very dilute condition.</w:t>
      </w:r>
    </w:p>
    <w:p w14:paraId="5BCCB570" w14:textId="77777777" w:rsidR="00D96991" w:rsidRDefault="00D96991" w:rsidP="00D96991">
      <w:pPr>
        <w:pStyle w:val="NormalWeb"/>
        <w:rPr>
          <w:rFonts w:ascii="Times" w:hAnsi="Times"/>
          <w:color w:val="000000"/>
          <w:sz w:val="27"/>
          <w:szCs w:val="27"/>
        </w:rPr>
      </w:pPr>
      <w:r>
        <w:rPr>
          <w:rFonts w:ascii="Times" w:hAnsi="Times"/>
          <w:color w:val="000000"/>
          <w:sz w:val="27"/>
          <w:szCs w:val="27"/>
        </w:rPr>
        <w:t xml:space="preserve">6. Enter </w:t>
      </w:r>
      <w:proofErr w:type="spellStart"/>
      <w:r>
        <w:rPr>
          <w:rFonts w:ascii="Times" w:hAnsi="Times"/>
          <w:color w:val="000000"/>
          <w:sz w:val="27"/>
          <w:szCs w:val="27"/>
        </w:rPr>
        <w:t>smin</w:t>
      </w:r>
      <w:proofErr w:type="spellEnd"/>
      <w:r>
        <w:rPr>
          <w:rFonts w:ascii="Times" w:hAnsi="Times"/>
          <w:color w:val="000000"/>
          <w:sz w:val="27"/>
          <w:szCs w:val="27"/>
        </w:rPr>
        <w:t xml:space="preserve"> &gt;0 (s&lt;=0 models are not implemented yet) check the baseline, RI, TI noise and meniscus for refinement.</w:t>
      </w:r>
    </w:p>
    <w:p w14:paraId="57597A9A" w14:textId="77777777" w:rsidR="00D96991" w:rsidRDefault="00D96991" w:rsidP="00D96991">
      <w:pPr>
        <w:pStyle w:val="NormalWeb"/>
        <w:rPr>
          <w:rFonts w:ascii="Times" w:hAnsi="Times"/>
          <w:color w:val="000000"/>
          <w:sz w:val="27"/>
          <w:szCs w:val="27"/>
        </w:rPr>
      </w:pPr>
      <w:r>
        <w:rPr>
          <w:rFonts w:ascii="Times" w:hAnsi="Times"/>
          <w:color w:val="000000"/>
          <w:sz w:val="27"/>
          <w:szCs w:val="27"/>
        </w:rPr>
        <w:t>7. In the field “signal/[mg/ml]”: enter 3.3 when using 12 mm pathlength centerpiece and 0.825 when using 3 mm pathlength centerpiece, respectively.</w:t>
      </w:r>
    </w:p>
    <w:p w14:paraId="1EC15BE3" w14:textId="77777777" w:rsidR="00D96991" w:rsidRDefault="00D96991" w:rsidP="00D96991">
      <w:pPr>
        <w:pStyle w:val="NormalWeb"/>
        <w:rPr>
          <w:rFonts w:ascii="Times" w:hAnsi="Times"/>
          <w:color w:val="000000"/>
          <w:sz w:val="27"/>
          <w:szCs w:val="27"/>
        </w:rPr>
      </w:pPr>
      <w:r>
        <w:rPr>
          <w:rFonts w:ascii="Times" w:hAnsi="Times"/>
          <w:color w:val="000000"/>
          <w:sz w:val="27"/>
          <w:szCs w:val="27"/>
        </w:rPr>
        <w:t>8. In the field “log[</w:t>
      </w:r>
      <w:proofErr w:type="spellStart"/>
      <w:r>
        <w:rPr>
          <w:rFonts w:ascii="Times" w:hAnsi="Times"/>
          <w:color w:val="000000"/>
          <w:sz w:val="27"/>
          <w:szCs w:val="27"/>
        </w:rPr>
        <w:t>ks</w:t>
      </w:r>
      <w:proofErr w:type="spellEnd"/>
      <w:r>
        <w:rPr>
          <w:rFonts w:ascii="Times" w:hAnsi="Times"/>
          <w:color w:val="000000"/>
          <w:sz w:val="27"/>
          <w:szCs w:val="27"/>
        </w:rPr>
        <w:t>/(mg/ml)]” and “log[</w:t>
      </w:r>
      <w:proofErr w:type="spellStart"/>
      <w:r>
        <w:rPr>
          <w:rFonts w:ascii="Times" w:hAnsi="Times"/>
          <w:color w:val="000000"/>
          <w:sz w:val="27"/>
          <w:szCs w:val="27"/>
        </w:rPr>
        <w:t>kD</w:t>
      </w:r>
      <w:proofErr w:type="spellEnd"/>
      <w:r>
        <w:rPr>
          <w:rFonts w:ascii="Times" w:hAnsi="Times"/>
          <w:color w:val="000000"/>
          <w:sz w:val="27"/>
          <w:szCs w:val="27"/>
        </w:rPr>
        <w:t>/(mg/ml)]”: enter -2 (this corresponds to a value of 0.01 ml/mg) for log[</w:t>
      </w:r>
      <w:proofErr w:type="spellStart"/>
      <w:r>
        <w:rPr>
          <w:rFonts w:ascii="Times" w:hAnsi="Times"/>
          <w:color w:val="000000"/>
          <w:sz w:val="27"/>
          <w:szCs w:val="27"/>
        </w:rPr>
        <w:t>ks</w:t>
      </w:r>
      <w:proofErr w:type="spellEnd"/>
      <w:r>
        <w:rPr>
          <w:rFonts w:ascii="Times" w:hAnsi="Times"/>
          <w:color w:val="000000"/>
          <w:sz w:val="27"/>
          <w:szCs w:val="27"/>
        </w:rPr>
        <w:t>/(mg/ml)] and -3 for log[</w:t>
      </w:r>
      <w:proofErr w:type="spellStart"/>
      <w:r>
        <w:rPr>
          <w:rFonts w:ascii="Times" w:hAnsi="Times"/>
          <w:color w:val="000000"/>
          <w:sz w:val="27"/>
          <w:szCs w:val="27"/>
        </w:rPr>
        <w:t>kD</w:t>
      </w:r>
      <w:proofErr w:type="spellEnd"/>
      <w:r>
        <w:rPr>
          <w:rFonts w:ascii="Times" w:hAnsi="Times"/>
          <w:color w:val="000000"/>
          <w:sz w:val="27"/>
          <w:szCs w:val="27"/>
        </w:rPr>
        <w:t>/(mg/ml)].</w:t>
      </w:r>
    </w:p>
    <w:p w14:paraId="7AEEC331" w14:textId="77777777" w:rsidR="00D96991" w:rsidRDefault="00D96991" w:rsidP="00D96991">
      <w:pPr>
        <w:pStyle w:val="NormalWeb"/>
        <w:rPr>
          <w:rFonts w:ascii="Times" w:hAnsi="Times"/>
          <w:color w:val="000000"/>
          <w:sz w:val="27"/>
          <w:szCs w:val="27"/>
        </w:rPr>
      </w:pPr>
      <w:r>
        <w:rPr>
          <w:rFonts w:ascii="Times" w:hAnsi="Times"/>
          <w:color w:val="000000"/>
          <w:sz w:val="27"/>
          <w:szCs w:val="27"/>
        </w:rPr>
        <w:t>9. In the section “nonideal sedimentation based on”, switch on the radio button “data mode”.</w:t>
      </w:r>
    </w:p>
    <w:p w14:paraId="34C323B1" w14:textId="77777777" w:rsidR="00D96991" w:rsidRDefault="00D96991" w:rsidP="00D96991">
      <w:pPr>
        <w:pStyle w:val="NormalWeb"/>
        <w:rPr>
          <w:rFonts w:ascii="Times" w:hAnsi="Times"/>
          <w:color w:val="000000"/>
          <w:sz w:val="27"/>
          <w:szCs w:val="27"/>
        </w:rPr>
      </w:pPr>
      <w:r>
        <w:rPr>
          <w:rFonts w:ascii="Times" w:hAnsi="Times"/>
          <w:color w:val="000000"/>
          <w:sz w:val="27"/>
          <w:szCs w:val="27"/>
        </w:rPr>
        <w:t>10. First, run the model with fixed “log[</w:t>
      </w:r>
      <w:proofErr w:type="spellStart"/>
      <w:r>
        <w:rPr>
          <w:rFonts w:ascii="Times" w:hAnsi="Times"/>
          <w:color w:val="000000"/>
          <w:sz w:val="27"/>
          <w:szCs w:val="27"/>
        </w:rPr>
        <w:t>kD</w:t>
      </w:r>
      <w:proofErr w:type="spellEnd"/>
      <w:r>
        <w:rPr>
          <w:rFonts w:ascii="Times" w:hAnsi="Times"/>
          <w:color w:val="000000"/>
          <w:sz w:val="27"/>
          <w:szCs w:val="27"/>
        </w:rPr>
        <w:t>/(mg/ml)]” and floating “log[</w:t>
      </w:r>
      <w:proofErr w:type="spellStart"/>
      <w:r>
        <w:rPr>
          <w:rFonts w:ascii="Times" w:hAnsi="Times"/>
          <w:color w:val="000000"/>
          <w:sz w:val="27"/>
          <w:szCs w:val="27"/>
        </w:rPr>
        <w:t>ks</w:t>
      </w:r>
      <w:proofErr w:type="spellEnd"/>
      <w:r>
        <w:rPr>
          <w:rFonts w:ascii="Times" w:hAnsi="Times"/>
          <w:color w:val="000000"/>
          <w:sz w:val="27"/>
          <w:szCs w:val="27"/>
        </w:rPr>
        <w:t>/(mg/ml)]” then fit the model.</w:t>
      </w:r>
    </w:p>
    <w:p w14:paraId="3D3CFE90" w14:textId="77777777" w:rsidR="00D96991" w:rsidRDefault="00D96991" w:rsidP="00D96991">
      <w:pPr>
        <w:pStyle w:val="NormalWeb"/>
        <w:rPr>
          <w:rFonts w:ascii="Times" w:hAnsi="Times"/>
          <w:color w:val="000000"/>
          <w:sz w:val="27"/>
          <w:szCs w:val="27"/>
        </w:rPr>
      </w:pPr>
      <w:r>
        <w:rPr>
          <w:rFonts w:ascii="Times" w:hAnsi="Times"/>
          <w:color w:val="000000"/>
          <w:sz w:val="27"/>
          <w:szCs w:val="27"/>
        </w:rPr>
        <w:t>11. Do another fit to float both “log[</w:t>
      </w:r>
      <w:proofErr w:type="spellStart"/>
      <w:r>
        <w:rPr>
          <w:rFonts w:ascii="Times" w:hAnsi="Times"/>
          <w:color w:val="000000"/>
          <w:sz w:val="27"/>
          <w:szCs w:val="27"/>
        </w:rPr>
        <w:t>kD</w:t>
      </w:r>
      <w:proofErr w:type="spellEnd"/>
      <w:r>
        <w:rPr>
          <w:rFonts w:ascii="Times" w:hAnsi="Times"/>
          <w:color w:val="000000"/>
          <w:sz w:val="27"/>
          <w:szCs w:val="27"/>
        </w:rPr>
        <w:t>/(mg/ml)]” and “log[</w:t>
      </w:r>
      <w:proofErr w:type="spellStart"/>
      <w:r>
        <w:rPr>
          <w:rFonts w:ascii="Times" w:hAnsi="Times"/>
          <w:color w:val="000000"/>
          <w:sz w:val="27"/>
          <w:szCs w:val="27"/>
        </w:rPr>
        <w:t>ks</w:t>
      </w:r>
      <w:proofErr w:type="spellEnd"/>
      <w:r>
        <w:rPr>
          <w:rFonts w:ascii="Times" w:hAnsi="Times"/>
          <w:color w:val="000000"/>
          <w:sz w:val="27"/>
          <w:szCs w:val="27"/>
        </w:rPr>
        <w:t>/(mg/ml)]” for refinement.</w:t>
      </w:r>
    </w:p>
    <w:p w14:paraId="67FEBC2B" w14:textId="77777777" w:rsidR="00D96991" w:rsidRDefault="00D96991" w:rsidP="00D96991">
      <w:pPr>
        <w:pStyle w:val="NormalWeb"/>
        <w:rPr>
          <w:rFonts w:ascii="Times" w:hAnsi="Times"/>
          <w:color w:val="000000"/>
          <w:sz w:val="27"/>
          <w:szCs w:val="27"/>
        </w:rPr>
      </w:pPr>
      <w:r>
        <w:rPr>
          <w:rFonts w:ascii="Times" w:hAnsi="Times"/>
          <w:color w:val="000000"/>
          <w:sz w:val="27"/>
          <w:szCs w:val="27"/>
        </w:rPr>
        <w:lastRenderedPageBreak/>
        <w:t>12. In the section “nonideal sedimentation based on”, switch on the radio button “best simulation mode”.</w:t>
      </w:r>
    </w:p>
    <w:p w14:paraId="3285A001" w14:textId="77777777" w:rsidR="00D96991" w:rsidRDefault="00D96991" w:rsidP="00D96991">
      <w:pPr>
        <w:pStyle w:val="NormalWeb"/>
        <w:rPr>
          <w:rFonts w:ascii="Times" w:hAnsi="Times"/>
          <w:color w:val="000000"/>
          <w:sz w:val="27"/>
          <w:szCs w:val="27"/>
        </w:rPr>
      </w:pPr>
      <w:r>
        <w:rPr>
          <w:rFonts w:ascii="Times" w:hAnsi="Times"/>
          <w:color w:val="000000"/>
          <w:sz w:val="27"/>
          <w:szCs w:val="27"/>
        </w:rPr>
        <w:t>13. Run and fit the model.</w:t>
      </w:r>
    </w:p>
    <w:p w14:paraId="4B580CCC" w14:textId="77777777" w:rsidR="00D96991" w:rsidRDefault="00D96991" w:rsidP="00D96991">
      <w:pPr>
        <w:pStyle w:val="NormalWeb"/>
        <w:rPr>
          <w:rFonts w:ascii="Times" w:hAnsi="Times"/>
          <w:color w:val="000000"/>
          <w:sz w:val="27"/>
          <w:szCs w:val="27"/>
        </w:rPr>
      </w:pPr>
      <w:r>
        <w:rPr>
          <w:rFonts w:ascii="Times" w:hAnsi="Times"/>
          <w:color w:val="000000"/>
          <w:sz w:val="27"/>
          <w:szCs w:val="27"/>
        </w:rPr>
        <w:t>14. Do not stop fit too early at any step, wait until fit fully converged and repeat the fit with alternating optimization methods (Simplex and Marquardt-Levenberg).</w:t>
      </w:r>
    </w:p>
    <w:p w14:paraId="48E67D4B" w14:textId="77777777" w:rsidR="00992F55" w:rsidRDefault="00992F55"/>
    <w:sectPr w:rsidR="00992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91"/>
    <w:rsid w:val="00992F55"/>
    <w:rsid w:val="00D9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5CE7C6"/>
  <w15:chartTrackingRefBased/>
  <w15:docId w15:val="{866EDAD1-9120-6C4D-A1F4-1C826D41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9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69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69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69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69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69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9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9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9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9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69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9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9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9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9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9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9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991"/>
    <w:rPr>
      <w:rFonts w:eastAsiaTheme="majorEastAsia" w:cstheme="majorBidi"/>
      <w:color w:val="272727" w:themeColor="text1" w:themeTint="D8"/>
    </w:rPr>
  </w:style>
  <w:style w:type="paragraph" w:styleId="Title">
    <w:name w:val="Title"/>
    <w:basedOn w:val="Normal"/>
    <w:next w:val="Normal"/>
    <w:link w:val="TitleChar"/>
    <w:uiPriority w:val="10"/>
    <w:qFormat/>
    <w:rsid w:val="00D969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9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9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9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9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6991"/>
    <w:rPr>
      <w:i/>
      <w:iCs/>
      <w:color w:val="404040" w:themeColor="text1" w:themeTint="BF"/>
    </w:rPr>
  </w:style>
  <w:style w:type="paragraph" w:styleId="ListParagraph">
    <w:name w:val="List Paragraph"/>
    <w:basedOn w:val="Normal"/>
    <w:uiPriority w:val="34"/>
    <w:qFormat/>
    <w:rsid w:val="00D96991"/>
    <w:pPr>
      <w:ind w:left="720"/>
      <w:contextualSpacing/>
    </w:pPr>
  </w:style>
  <w:style w:type="character" w:styleId="IntenseEmphasis">
    <w:name w:val="Intense Emphasis"/>
    <w:basedOn w:val="DefaultParagraphFont"/>
    <w:uiPriority w:val="21"/>
    <w:qFormat/>
    <w:rsid w:val="00D96991"/>
    <w:rPr>
      <w:i/>
      <w:iCs/>
      <w:color w:val="0F4761" w:themeColor="accent1" w:themeShade="BF"/>
    </w:rPr>
  </w:style>
  <w:style w:type="paragraph" w:styleId="IntenseQuote">
    <w:name w:val="Intense Quote"/>
    <w:basedOn w:val="Normal"/>
    <w:next w:val="Normal"/>
    <w:link w:val="IntenseQuoteChar"/>
    <w:uiPriority w:val="30"/>
    <w:qFormat/>
    <w:rsid w:val="00D969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6991"/>
    <w:rPr>
      <w:i/>
      <w:iCs/>
      <w:color w:val="0F4761" w:themeColor="accent1" w:themeShade="BF"/>
    </w:rPr>
  </w:style>
  <w:style w:type="character" w:styleId="IntenseReference">
    <w:name w:val="Intense Reference"/>
    <w:basedOn w:val="DefaultParagraphFont"/>
    <w:uiPriority w:val="32"/>
    <w:qFormat/>
    <w:rsid w:val="00D96991"/>
    <w:rPr>
      <w:b/>
      <w:bCs/>
      <w:smallCaps/>
      <w:color w:val="0F4761" w:themeColor="accent1" w:themeShade="BF"/>
      <w:spacing w:val="5"/>
    </w:rPr>
  </w:style>
  <w:style w:type="paragraph" w:styleId="NormalWeb">
    <w:name w:val="Normal (Web)"/>
    <w:basedOn w:val="Normal"/>
    <w:uiPriority w:val="99"/>
    <w:semiHidden/>
    <w:unhideWhenUsed/>
    <w:rsid w:val="00D96991"/>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0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Figueroa-Rodriguez, Che (NIH/NIBIB) [C]</dc:creator>
  <cp:keywords/>
  <dc:description/>
  <cp:lastModifiedBy>Figueroa-Rodriguez, Che (NIH/NIBIB) [C]</cp:lastModifiedBy>
  <cp:revision>1</cp:revision>
  <dcterms:created xsi:type="dcterms:W3CDTF">2024-01-24T21:47:00Z</dcterms:created>
  <dcterms:modified xsi:type="dcterms:W3CDTF">2024-01-24T21:48:00Z</dcterms:modified>
</cp:coreProperties>
</file>